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3E300" w14:textId="01509A78" w:rsidR="00D002DB" w:rsidRPr="004E68F4" w:rsidRDefault="00D002DB" w:rsidP="00D002DB">
      <w:pPr>
        <w:spacing w:before="100" w:beforeAutospacing="1" w:after="100" w:afterAutospacing="1"/>
        <w:outlineLvl w:val="2"/>
        <w:rPr>
          <w:rFonts w:ascii="Calibri" w:eastAsia="Times New Roman" w:hAnsi="Calibri" w:cs="Calibri"/>
          <w:b/>
          <w:bCs/>
          <w:color w:val="000000"/>
          <w:kern w:val="0"/>
          <w:sz w:val="32"/>
          <w:szCs w:val="32"/>
          <w:lang w:eastAsia="de-DE"/>
          <w14:ligatures w14:val="none"/>
        </w:rPr>
      </w:pPr>
      <w:r w:rsidRPr="004E68F4">
        <w:rPr>
          <w:rFonts w:ascii="Calibri" w:eastAsia="Times New Roman" w:hAnsi="Calibri" w:cs="Calibri"/>
          <w:b/>
          <w:bCs/>
          <w:color w:val="000000"/>
          <w:kern w:val="0"/>
          <w:sz w:val="32"/>
          <w:szCs w:val="32"/>
          <w:lang w:eastAsia="de-DE"/>
          <w14:ligatures w14:val="none"/>
        </w:rPr>
        <w:t>Glaub dran. Pack an. – Deine Chance, Kirche mitzugestalten</w:t>
      </w:r>
      <w:r w:rsidR="0051187E" w:rsidRPr="004E68F4">
        <w:rPr>
          <w:rFonts w:ascii="Calibri" w:eastAsia="Times New Roman" w:hAnsi="Calibri" w:cs="Calibri"/>
          <w:b/>
          <w:bCs/>
          <w:color w:val="000000"/>
          <w:kern w:val="0"/>
          <w:sz w:val="32"/>
          <w:szCs w:val="32"/>
          <w:lang w:eastAsia="de-DE"/>
          <w14:ligatures w14:val="none"/>
        </w:rPr>
        <w:t>.</w:t>
      </w:r>
    </w:p>
    <w:p w14:paraId="03FC2694" w14:textId="77777777" w:rsidR="00464F15" w:rsidRPr="00F52E17" w:rsidRDefault="00464F15" w:rsidP="00464F15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Im Herbst 2025 finden im Erzbistum Paderborn die Wahlen zu den Pastoralen Gremien und Kirchenvorständen statt. Unter dem Motto „Mitgestalten statt nur zuschauen“ ruft das Erzbistum interessierte Katholikinnen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und Katholiken 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dazu auf, sich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für eine Kandidatur 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zur Wahl zu stellen und Kirche aktiv mitzugestalten.</w:t>
      </w:r>
    </w:p>
    <w:p w14:paraId="7B60A4D3" w14:textId="77777777" w:rsidR="00464F15" w:rsidRPr="00F52E17" w:rsidRDefault="00464F15" w:rsidP="00464F15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Die Gremien der katholischen Kirche spielen eine zentrale Rolle in der pastoralen und strukturellen Entwicklung der Gemeinden und Pfarreien. Pastorale Gremien und Kirchenvorstände sind das Bindeglied zwischen hauptamtlichen Seelsorgerinnen und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Seelsorgern und 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den Menschen vor Ort. Hier werden Projekte entwickelt, Veranstaltungen organisiert, gesellschaftliche Themen diskutiert und das Leben in der Kirche mitgestaltet.</w:t>
      </w:r>
    </w:p>
    <w:p w14:paraId="03092ED7" w14:textId="606228FB" w:rsidR="00BD252A" w:rsidRPr="00F52E17" w:rsidRDefault="00BD252A" w:rsidP="00BD252A">
      <w:pPr>
        <w:spacing w:beforeAutospacing="1" w:afterAutospacing="1"/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„Wer mitgestalten will, ist herzlich eingeladen – wir brauchen Menschen, die etwas bewegen wollen. Nicht perfekt, aber engagiert. Nicht angepasst, sondern interessiert</w:t>
      </w:r>
      <w:r w:rsidR="0051187E"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.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“, so das Projektteam Wahlen des Erzbistums Paderborn.</w:t>
      </w:r>
    </w:p>
    <w:p w14:paraId="30235108" w14:textId="77777777" w:rsidR="00464F15" w:rsidRPr="00F52E17" w:rsidRDefault="00464F15" w:rsidP="00464F15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Gesucht werden Menschen mit eigenen Ideen – unabhängig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von 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Geschlecht oder Erfahrung. Pastorale Gremien und Kirchenvorstände bieten die Möglichkeit, sich gesellschaftlich und kirchlich zu engagieren, mitzugestalten und Verantwortung zu übernehmen.</w:t>
      </w:r>
    </w:p>
    <w:p w14:paraId="55E86EBB" w14:textId="77777777" w:rsidR="00464F15" w:rsidRPr="00F52E17" w:rsidRDefault="00464F15" w:rsidP="00464F15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Erstmals werden die Gremienwahlen hybrid durchgeführt. Wahlberechtigte können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ab Mitte Oktober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 entweder digital oder per Briefwahl abstimmen.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 Die Details bekommen die Wahlberechtigten mit der per Post verschickten Wahlbenachrichtigung mitgeteilt. 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 Die klassische Urnenwahl entfällt. </w:t>
      </w:r>
    </w:p>
    <w:p w14:paraId="2479B59D" w14:textId="77777777" w:rsidR="00464F15" w:rsidRPr="00F52E17" w:rsidRDefault="00464F15" w:rsidP="00464F15">
      <w:pPr>
        <w:spacing w:before="100" w:beforeAutospacing="1" w:after="100" w:afterAutospacing="1"/>
        <w:outlineLvl w:val="1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  <w:t xml:space="preserve">Kandidat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  <w:t xml:space="preserve">oder Kandidatin </w:t>
      </w:r>
      <w:r w:rsidRPr="00F52E17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  <w:t>werden – so einfach geht es! Mit Dir wird’s was.</w:t>
      </w:r>
    </w:p>
    <w:p w14:paraId="39687340" w14:textId="77777777" w:rsidR="00BD252A" w:rsidRPr="00F52E17" w:rsidRDefault="00BD252A" w:rsidP="00BD252A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Interessierte können sich ab sofort bei ihren Pfarrgemeinden oder online unter </w:t>
      </w:r>
      <w:hyperlink r:id="rId4" w:tgtFrame="_new" w:history="1">
        <w:r w:rsidRPr="00F52E17">
          <w:rPr>
            <w:rFonts w:ascii="Calibri" w:eastAsia="Times New Roman" w:hAnsi="Calibri" w:cs="Calibri"/>
            <w:color w:val="0000FF"/>
            <w:kern w:val="0"/>
            <w:sz w:val="22"/>
            <w:szCs w:val="22"/>
            <w:u w:val="single"/>
            <w:lang w:eastAsia="de-DE"/>
            <w14:ligatures w14:val="none"/>
          </w:rPr>
          <w:t>wir-erzbistum-paderborn.de</w:t>
        </w:r>
      </w:hyperlink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 informieren. Auf dem Portal stehen zudem Materialien, Fristen und Anleitungen zur Verfügung.</w:t>
      </w:r>
    </w:p>
    <w:p w14:paraId="213F487B" w14:textId="77777777" w:rsidR="00BC3A96" w:rsidRPr="00F52E17" w:rsidRDefault="00BC3A96" w:rsidP="00BC3A96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  <w:t>Kontakt für Rückfragen:</w:t>
      </w:r>
    </w:p>
    <w:p w14:paraId="4D621469" w14:textId="5DF0F94E" w:rsidR="00081BAF" w:rsidRPr="00F52E17" w:rsidRDefault="00BC3A96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Erzbistum Paderborn – Projektteam Wahlen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br/>
        <w:t>E-Mail: wahlen@erzbistum-paderborn.de</w:t>
      </w:r>
      <w:r w:rsidRPr="00F52E17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br/>
        <w:t>Website: </w:t>
      </w:r>
      <w:hyperlink r:id="rId5" w:tgtFrame="_new" w:history="1">
        <w:r w:rsidRPr="00F52E17">
          <w:rPr>
            <w:rFonts w:ascii="Calibri" w:eastAsia="Times New Roman" w:hAnsi="Calibri" w:cs="Calibri"/>
            <w:color w:val="0000FF"/>
            <w:kern w:val="0"/>
            <w:sz w:val="22"/>
            <w:szCs w:val="22"/>
            <w:u w:val="single"/>
            <w:lang w:eastAsia="de-DE"/>
            <w14:ligatures w14:val="none"/>
          </w:rPr>
          <w:t>https://wir-erzbistum-paderborn.de/strategische-themen/gremien-mitbestimmung/wahlen/</w:t>
        </w:r>
      </w:hyperlink>
    </w:p>
    <w:sectPr w:rsidR="00081BAF" w:rsidRPr="00F52E17" w:rsidSect="0083145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2A"/>
    <w:rsid w:val="00074D86"/>
    <w:rsid w:val="00081BAF"/>
    <w:rsid w:val="000C6B1C"/>
    <w:rsid w:val="001811A2"/>
    <w:rsid w:val="00185BF2"/>
    <w:rsid w:val="0019432D"/>
    <w:rsid w:val="002D3045"/>
    <w:rsid w:val="00464F15"/>
    <w:rsid w:val="00471F4C"/>
    <w:rsid w:val="004E68F4"/>
    <w:rsid w:val="0051187E"/>
    <w:rsid w:val="00562724"/>
    <w:rsid w:val="007875B0"/>
    <w:rsid w:val="007A1011"/>
    <w:rsid w:val="007C072F"/>
    <w:rsid w:val="007C738D"/>
    <w:rsid w:val="008170B5"/>
    <w:rsid w:val="00831450"/>
    <w:rsid w:val="00BC3A96"/>
    <w:rsid w:val="00BD252A"/>
    <w:rsid w:val="00D002DB"/>
    <w:rsid w:val="00D94451"/>
    <w:rsid w:val="00F52E17"/>
    <w:rsid w:val="00FB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9B9B"/>
  <w15:chartTrackingRefBased/>
  <w15:docId w15:val="{95848B1D-85E5-3742-92F3-9B94E637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2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2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D25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D25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D25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D25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D25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D25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D25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25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25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D25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D252A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D252A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25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25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25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25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D25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D2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25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2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D25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D25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D25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D252A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D25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D252A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D252A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BD252A"/>
    <w:rPr>
      <w:b/>
      <w:bCs/>
    </w:rPr>
  </w:style>
  <w:style w:type="character" w:customStyle="1" w:styleId="apple-converted-space">
    <w:name w:val="apple-converted-space"/>
    <w:basedOn w:val="Absatz-Standardschriftart"/>
    <w:rsid w:val="00BD252A"/>
  </w:style>
  <w:style w:type="character" w:styleId="Hyperlink">
    <w:name w:val="Hyperlink"/>
    <w:basedOn w:val="Absatz-Standardschriftart"/>
    <w:uiPriority w:val="99"/>
    <w:semiHidden/>
    <w:unhideWhenUsed/>
    <w:rsid w:val="00BD252A"/>
    <w:rPr>
      <w:color w:val="0000FF"/>
      <w:u w:val="single"/>
    </w:rPr>
  </w:style>
  <w:style w:type="character" w:customStyle="1" w:styleId="relative">
    <w:name w:val="relative"/>
    <w:basedOn w:val="Absatz-Standardschriftart"/>
    <w:rsid w:val="007C738D"/>
  </w:style>
  <w:style w:type="character" w:customStyle="1" w:styleId="ms-1">
    <w:name w:val="ms-1"/>
    <w:basedOn w:val="Absatz-Standardschriftart"/>
    <w:rsid w:val="007C738D"/>
  </w:style>
  <w:style w:type="character" w:customStyle="1" w:styleId="max-w-full">
    <w:name w:val="max-w-full"/>
    <w:basedOn w:val="Absatz-Standardschriftart"/>
    <w:rsid w:val="007C7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3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6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9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r-erzbistum-paderborn.de/strategische-themen/gremien-mitbestimmung/wahlen/" TargetMode="External"/><Relationship Id="rId4" Type="http://schemas.openxmlformats.org/officeDocument/2006/relationships/hyperlink" Target="https://wir-erzbistum-paderborn.de/strategische-themen/gremien-mitbestimmung/wahlen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Agentur Mues+Schrewe GmbH</dc:creator>
  <cp:keywords/>
  <dc:description/>
  <cp:lastModifiedBy>Torsten Cramer</cp:lastModifiedBy>
  <cp:revision>3</cp:revision>
  <dcterms:created xsi:type="dcterms:W3CDTF">2025-06-04T11:38:00Z</dcterms:created>
  <dcterms:modified xsi:type="dcterms:W3CDTF">2025-06-05T08:21:00Z</dcterms:modified>
</cp:coreProperties>
</file>